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C4" w:rsidRPr="00F61EC4" w:rsidRDefault="00F61EC4" w:rsidP="00F61EC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61EC4">
        <w:rPr>
          <w:rFonts w:ascii="Times New Roman" w:eastAsia="Times New Roman" w:hAnsi="Times New Roman" w:cs="Times New Roman"/>
          <w:b/>
          <w:bCs/>
          <w:sz w:val="36"/>
          <w:szCs w:val="36"/>
        </w:rPr>
        <w:t>Review of Developments of Regional Impact</w:t>
      </w:r>
    </w:p>
    <w:p w:rsidR="00F61EC4" w:rsidRPr="00F61EC4" w:rsidRDefault="00F61EC4" w:rsidP="00F61EC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61EC4">
        <w:rPr>
          <w:rFonts w:ascii="Times New Roman" w:eastAsia="Times New Roman" w:hAnsi="Times New Roman" w:cs="Times New Roman"/>
          <w:b/>
          <w:bCs/>
          <w:sz w:val="27"/>
          <w:szCs w:val="27"/>
        </w:rPr>
        <w:t>Section 36:54</w:t>
      </w:r>
    </w:p>
    <w:p w:rsidR="00F61EC4" w:rsidRPr="00F61EC4" w:rsidRDefault="00F61EC4" w:rsidP="00F61EC4">
      <w:pPr>
        <w:spacing w:after="0" w:line="240" w:lineRule="auto"/>
        <w:rPr>
          <w:rFonts w:ascii="Times New Roman" w:eastAsia="Times New Roman" w:hAnsi="Times New Roman" w:cs="Times New Roman"/>
          <w:sz w:val="24"/>
          <w:szCs w:val="24"/>
        </w:rPr>
      </w:pPr>
      <w:r w:rsidRPr="00F61EC4">
        <w:rPr>
          <w:rFonts w:ascii="Times New Roman" w:eastAsia="Times New Roman" w:hAnsi="Times New Roman" w:cs="Times New Roman"/>
          <w:sz w:val="24"/>
          <w:szCs w:val="24"/>
        </w:rPr>
        <w:t>   </w:t>
      </w:r>
      <w:r w:rsidRPr="00F61EC4">
        <w:rPr>
          <w:rFonts w:ascii="Times New Roman" w:eastAsia="Times New Roman" w:hAnsi="Times New Roman" w:cs="Times New Roman"/>
          <w:b/>
          <w:bCs/>
          <w:sz w:val="24"/>
          <w:szCs w:val="24"/>
        </w:rPr>
        <w:t xml:space="preserve"> 36:54 </w:t>
      </w:r>
      <w:proofErr w:type="gramStart"/>
      <w:r w:rsidRPr="00F61EC4">
        <w:rPr>
          <w:rFonts w:ascii="Times New Roman" w:eastAsia="Times New Roman" w:hAnsi="Times New Roman" w:cs="Times New Roman"/>
          <w:b/>
          <w:bCs/>
          <w:sz w:val="24"/>
          <w:szCs w:val="24"/>
        </w:rPr>
        <w:t>Purpose</w:t>
      </w:r>
      <w:proofErr w:type="gramEnd"/>
      <w:r w:rsidRPr="00F61EC4">
        <w:rPr>
          <w:rFonts w:ascii="Times New Roman" w:eastAsia="Times New Roman" w:hAnsi="Times New Roman" w:cs="Times New Roman"/>
          <w:b/>
          <w:bCs/>
          <w:sz w:val="24"/>
          <w:szCs w:val="24"/>
        </w:rPr>
        <w:t>. –</w:t>
      </w:r>
      <w:r w:rsidRPr="00F61EC4">
        <w:rPr>
          <w:rFonts w:ascii="Times New Roman" w:eastAsia="Times New Roman" w:hAnsi="Times New Roman" w:cs="Times New Roman"/>
          <w:sz w:val="24"/>
          <w:szCs w:val="24"/>
        </w:rPr>
        <w:t xml:space="preserve"> The purpose of this subdivision is to: </w:t>
      </w:r>
      <w:r w:rsidRPr="00F61EC4">
        <w:rPr>
          <w:rFonts w:ascii="Times New Roman" w:eastAsia="Times New Roman" w:hAnsi="Times New Roman" w:cs="Times New Roman"/>
          <w:sz w:val="24"/>
          <w:szCs w:val="24"/>
        </w:rPr>
        <w:br/>
        <w:t xml:space="preserve">    I. Provide timely notice to potentially affected municipalities concerning proposed developments which are likely to have impacts beyond the boundaries of a single municipality. </w:t>
      </w:r>
      <w:r w:rsidRPr="00F61EC4">
        <w:rPr>
          <w:rFonts w:ascii="Times New Roman" w:eastAsia="Times New Roman" w:hAnsi="Times New Roman" w:cs="Times New Roman"/>
          <w:sz w:val="24"/>
          <w:szCs w:val="24"/>
        </w:rPr>
        <w:br/>
        <w:t xml:space="preserve">    II. Provide opportunities for the regional planning commission and the potentially affected municipalities to furnish timely input to the municipality having jurisdiction. </w:t>
      </w:r>
      <w:r w:rsidRPr="00F61EC4">
        <w:rPr>
          <w:rFonts w:ascii="Times New Roman" w:eastAsia="Times New Roman" w:hAnsi="Times New Roman" w:cs="Times New Roman"/>
          <w:sz w:val="24"/>
          <w:szCs w:val="24"/>
        </w:rPr>
        <w:br/>
        <w:t xml:space="preserve">    III. Encourage the municipality having jurisdiction to consider the interests of other potentially affected municipalities. </w:t>
      </w:r>
    </w:p>
    <w:p w:rsidR="00F61EC4" w:rsidRPr="00F61EC4" w:rsidRDefault="00F61EC4" w:rsidP="00F61EC4">
      <w:pPr>
        <w:spacing w:before="100" w:beforeAutospacing="1" w:after="100" w:afterAutospacing="1" w:line="240" w:lineRule="auto"/>
        <w:rPr>
          <w:rFonts w:ascii="Times New Roman" w:eastAsia="Times New Roman" w:hAnsi="Times New Roman" w:cs="Times New Roman"/>
          <w:sz w:val="24"/>
          <w:szCs w:val="24"/>
        </w:rPr>
      </w:pPr>
      <w:proofErr w:type="gramStart"/>
      <w:r w:rsidRPr="00F61EC4">
        <w:rPr>
          <w:rFonts w:ascii="Times New Roman" w:eastAsia="Times New Roman" w:hAnsi="Times New Roman" w:cs="Times New Roman"/>
          <w:b/>
          <w:bCs/>
          <w:sz w:val="24"/>
          <w:szCs w:val="24"/>
        </w:rPr>
        <w:t>Source.</w:t>
      </w:r>
      <w:proofErr w:type="gramEnd"/>
      <w:r w:rsidRPr="00F61EC4">
        <w:rPr>
          <w:rFonts w:ascii="Times New Roman" w:eastAsia="Times New Roman" w:hAnsi="Times New Roman" w:cs="Times New Roman"/>
          <w:sz w:val="24"/>
          <w:szCs w:val="24"/>
        </w:rPr>
        <w:t xml:space="preserve"> 1991, 300:1, eff. Jan. 1, 1992.</w:t>
      </w:r>
    </w:p>
    <w:p w:rsidR="00F61EC4" w:rsidRPr="00F61EC4" w:rsidRDefault="00F61EC4" w:rsidP="00F61EC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61EC4">
        <w:rPr>
          <w:rFonts w:ascii="Times New Roman" w:eastAsia="Times New Roman" w:hAnsi="Times New Roman" w:cs="Times New Roman"/>
          <w:b/>
          <w:bCs/>
          <w:sz w:val="27"/>
          <w:szCs w:val="27"/>
        </w:rPr>
        <w:t>Section 36:55</w:t>
      </w:r>
    </w:p>
    <w:p w:rsidR="00F61EC4" w:rsidRPr="00F61EC4" w:rsidRDefault="00F61EC4" w:rsidP="00F61EC4">
      <w:pPr>
        <w:spacing w:after="0" w:line="240" w:lineRule="auto"/>
        <w:rPr>
          <w:rFonts w:ascii="Times New Roman" w:eastAsia="Times New Roman" w:hAnsi="Times New Roman" w:cs="Times New Roman"/>
          <w:sz w:val="24"/>
          <w:szCs w:val="24"/>
        </w:rPr>
      </w:pPr>
      <w:r w:rsidRPr="00F61EC4">
        <w:rPr>
          <w:rFonts w:ascii="Times New Roman" w:eastAsia="Times New Roman" w:hAnsi="Times New Roman" w:cs="Times New Roman"/>
          <w:sz w:val="24"/>
          <w:szCs w:val="24"/>
        </w:rPr>
        <w:t>   </w:t>
      </w:r>
      <w:r w:rsidRPr="00F61EC4">
        <w:rPr>
          <w:rFonts w:ascii="Times New Roman" w:eastAsia="Times New Roman" w:hAnsi="Times New Roman" w:cs="Times New Roman"/>
          <w:b/>
          <w:bCs/>
          <w:sz w:val="24"/>
          <w:szCs w:val="24"/>
        </w:rPr>
        <w:t xml:space="preserve"> 36:55 </w:t>
      </w:r>
      <w:proofErr w:type="gramStart"/>
      <w:r w:rsidRPr="00F61EC4">
        <w:rPr>
          <w:rFonts w:ascii="Times New Roman" w:eastAsia="Times New Roman" w:hAnsi="Times New Roman" w:cs="Times New Roman"/>
          <w:b/>
          <w:bCs/>
          <w:sz w:val="24"/>
          <w:szCs w:val="24"/>
        </w:rPr>
        <w:t>Definition</w:t>
      </w:r>
      <w:proofErr w:type="gramEnd"/>
      <w:r w:rsidRPr="00F61EC4">
        <w:rPr>
          <w:rFonts w:ascii="Times New Roman" w:eastAsia="Times New Roman" w:hAnsi="Times New Roman" w:cs="Times New Roman"/>
          <w:b/>
          <w:bCs/>
          <w:sz w:val="24"/>
          <w:szCs w:val="24"/>
        </w:rPr>
        <w:t>. –</w:t>
      </w:r>
      <w:r w:rsidRPr="00F61EC4">
        <w:rPr>
          <w:rFonts w:ascii="Times New Roman" w:eastAsia="Times New Roman" w:hAnsi="Times New Roman" w:cs="Times New Roman"/>
          <w:sz w:val="24"/>
          <w:szCs w:val="24"/>
        </w:rPr>
        <w:t xml:space="preserve"> In this subdivision "development of regional impact'' means any proposal before a local land use board which in the determination of such local land use board could reasonably be expected to impact on a neighboring municipality, because of factors such as, but not limited to, the following: </w:t>
      </w:r>
      <w:r w:rsidRPr="00F61EC4">
        <w:rPr>
          <w:rFonts w:ascii="Times New Roman" w:eastAsia="Times New Roman" w:hAnsi="Times New Roman" w:cs="Times New Roman"/>
          <w:sz w:val="24"/>
          <w:szCs w:val="24"/>
        </w:rPr>
        <w:br/>
        <w:t xml:space="preserve">    I. Relative size or number of dwelling units as compared with existing stock. </w:t>
      </w:r>
      <w:r w:rsidRPr="00F61EC4">
        <w:rPr>
          <w:rFonts w:ascii="Times New Roman" w:eastAsia="Times New Roman" w:hAnsi="Times New Roman" w:cs="Times New Roman"/>
          <w:sz w:val="24"/>
          <w:szCs w:val="24"/>
        </w:rPr>
        <w:br/>
        <w:t xml:space="preserve">    II. Proximity to the borders of a neighboring community. </w:t>
      </w:r>
      <w:r w:rsidRPr="00F61EC4">
        <w:rPr>
          <w:rFonts w:ascii="Times New Roman" w:eastAsia="Times New Roman" w:hAnsi="Times New Roman" w:cs="Times New Roman"/>
          <w:sz w:val="24"/>
          <w:szCs w:val="24"/>
        </w:rPr>
        <w:br/>
        <w:t xml:space="preserve">    III. Transportation networks. </w:t>
      </w:r>
      <w:r w:rsidRPr="00F61EC4">
        <w:rPr>
          <w:rFonts w:ascii="Times New Roman" w:eastAsia="Times New Roman" w:hAnsi="Times New Roman" w:cs="Times New Roman"/>
          <w:sz w:val="24"/>
          <w:szCs w:val="24"/>
        </w:rPr>
        <w:br/>
        <w:t xml:space="preserve">    IV. Anticipated emissions such as light, noise, smoke, odors, or particles. </w:t>
      </w:r>
      <w:r w:rsidRPr="00F61EC4">
        <w:rPr>
          <w:rFonts w:ascii="Times New Roman" w:eastAsia="Times New Roman" w:hAnsi="Times New Roman" w:cs="Times New Roman"/>
          <w:sz w:val="24"/>
          <w:szCs w:val="24"/>
        </w:rPr>
        <w:br/>
        <w:t xml:space="preserve">    V. Proximity to aquifers or surface waters which transcend municipal boundaries. </w:t>
      </w:r>
      <w:r w:rsidRPr="00F61EC4">
        <w:rPr>
          <w:rFonts w:ascii="Times New Roman" w:eastAsia="Times New Roman" w:hAnsi="Times New Roman" w:cs="Times New Roman"/>
          <w:sz w:val="24"/>
          <w:szCs w:val="24"/>
        </w:rPr>
        <w:br/>
        <w:t xml:space="preserve">    VI. Shared facilities such as schools and solid waste disposal facilities. </w:t>
      </w:r>
    </w:p>
    <w:p w:rsidR="00F61EC4" w:rsidRPr="00F61EC4" w:rsidRDefault="00F61EC4" w:rsidP="00F61EC4">
      <w:pPr>
        <w:spacing w:before="100" w:beforeAutospacing="1" w:after="100" w:afterAutospacing="1" w:line="240" w:lineRule="auto"/>
        <w:rPr>
          <w:rFonts w:ascii="Times New Roman" w:eastAsia="Times New Roman" w:hAnsi="Times New Roman" w:cs="Times New Roman"/>
          <w:sz w:val="24"/>
          <w:szCs w:val="24"/>
        </w:rPr>
      </w:pPr>
      <w:proofErr w:type="gramStart"/>
      <w:r w:rsidRPr="00F61EC4">
        <w:rPr>
          <w:rFonts w:ascii="Times New Roman" w:eastAsia="Times New Roman" w:hAnsi="Times New Roman" w:cs="Times New Roman"/>
          <w:b/>
          <w:bCs/>
          <w:sz w:val="24"/>
          <w:szCs w:val="24"/>
        </w:rPr>
        <w:t>Source.</w:t>
      </w:r>
      <w:proofErr w:type="gramEnd"/>
      <w:r w:rsidRPr="00F61EC4">
        <w:rPr>
          <w:rFonts w:ascii="Times New Roman" w:eastAsia="Times New Roman" w:hAnsi="Times New Roman" w:cs="Times New Roman"/>
          <w:sz w:val="24"/>
          <w:szCs w:val="24"/>
        </w:rPr>
        <w:t xml:space="preserve"> 1991, 300:1, eff. Jan. 1, 1992.</w:t>
      </w:r>
    </w:p>
    <w:p w:rsidR="00F61EC4" w:rsidRPr="00F61EC4" w:rsidRDefault="00F61EC4" w:rsidP="00F61EC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61EC4">
        <w:rPr>
          <w:rFonts w:ascii="Times New Roman" w:eastAsia="Times New Roman" w:hAnsi="Times New Roman" w:cs="Times New Roman"/>
          <w:b/>
          <w:bCs/>
          <w:sz w:val="27"/>
          <w:szCs w:val="27"/>
        </w:rPr>
        <w:t>Section 36:56</w:t>
      </w:r>
    </w:p>
    <w:p w:rsidR="00F61EC4" w:rsidRPr="00F61EC4" w:rsidRDefault="00F61EC4" w:rsidP="00F61EC4">
      <w:pPr>
        <w:spacing w:after="0" w:line="240" w:lineRule="auto"/>
        <w:rPr>
          <w:rFonts w:ascii="Times New Roman" w:eastAsia="Times New Roman" w:hAnsi="Times New Roman" w:cs="Times New Roman"/>
          <w:sz w:val="24"/>
          <w:szCs w:val="24"/>
        </w:rPr>
      </w:pPr>
      <w:r w:rsidRPr="00F61EC4">
        <w:rPr>
          <w:rFonts w:ascii="Times New Roman" w:eastAsia="Times New Roman" w:hAnsi="Times New Roman" w:cs="Times New Roman"/>
          <w:sz w:val="24"/>
          <w:szCs w:val="24"/>
        </w:rPr>
        <w:t>   </w:t>
      </w:r>
      <w:r w:rsidRPr="00F61EC4">
        <w:rPr>
          <w:rFonts w:ascii="Times New Roman" w:eastAsia="Times New Roman" w:hAnsi="Times New Roman" w:cs="Times New Roman"/>
          <w:b/>
          <w:bCs/>
          <w:sz w:val="24"/>
          <w:szCs w:val="24"/>
        </w:rPr>
        <w:t xml:space="preserve"> 36:56 </w:t>
      </w:r>
      <w:proofErr w:type="gramStart"/>
      <w:r w:rsidRPr="00F61EC4">
        <w:rPr>
          <w:rFonts w:ascii="Times New Roman" w:eastAsia="Times New Roman" w:hAnsi="Times New Roman" w:cs="Times New Roman"/>
          <w:b/>
          <w:bCs/>
          <w:sz w:val="24"/>
          <w:szCs w:val="24"/>
        </w:rPr>
        <w:t>Review</w:t>
      </w:r>
      <w:proofErr w:type="gramEnd"/>
      <w:r w:rsidRPr="00F61EC4">
        <w:rPr>
          <w:rFonts w:ascii="Times New Roman" w:eastAsia="Times New Roman" w:hAnsi="Times New Roman" w:cs="Times New Roman"/>
          <w:b/>
          <w:bCs/>
          <w:sz w:val="24"/>
          <w:szCs w:val="24"/>
        </w:rPr>
        <w:t xml:space="preserve"> Required. –</w:t>
      </w:r>
      <w:r w:rsidRPr="00F61EC4">
        <w:rPr>
          <w:rFonts w:ascii="Times New Roman" w:eastAsia="Times New Roman" w:hAnsi="Times New Roman" w:cs="Times New Roman"/>
          <w:sz w:val="24"/>
          <w:szCs w:val="24"/>
        </w:rPr>
        <w:t xml:space="preserve"> </w:t>
      </w:r>
      <w:r w:rsidRPr="00F61EC4">
        <w:rPr>
          <w:rFonts w:ascii="Times New Roman" w:eastAsia="Times New Roman" w:hAnsi="Times New Roman" w:cs="Times New Roman"/>
          <w:sz w:val="24"/>
          <w:szCs w:val="24"/>
        </w:rPr>
        <w:br/>
        <w:t xml:space="preserve">    I. A local land use board, as defined in RSA 672:7, upon receipt of an application for development, shall review it promptly and determine whether or not the development, if approved, reasonably could be construed as having the potential for regional impact. Doubt concerning regional impact shall be resolved in a determination that the development has a potential regional impact. </w:t>
      </w:r>
      <w:r w:rsidRPr="00F61EC4">
        <w:rPr>
          <w:rFonts w:ascii="Times New Roman" w:eastAsia="Times New Roman" w:hAnsi="Times New Roman" w:cs="Times New Roman"/>
          <w:sz w:val="24"/>
          <w:szCs w:val="24"/>
        </w:rPr>
        <w:br/>
        <w:t xml:space="preserve">    II. Each regional planning commission may, with public participation following the public posting of notice of the intent to develop guidelines, including notice published in a newspaper of general circulation in the planning region, develop guidelines to assist the local land use boards in its planning region in their determinations whether or not a development has a potential regional impact. The regional planning commission may update the guidelines as needed and provide them, as voted by the regional planning commissioners, to all municipalities in the planning region. </w:t>
      </w:r>
    </w:p>
    <w:p w:rsidR="00F61EC4" w:rsidRPr="00F61EC4" w:rsidRDefault="00F61EC4" w:rsidP="00F61EC4">
      <w:pPr>
        <w:spacing w:before="100" w:beforeAutospacing="1" w:after="100" w:afterAutospacing="1" w:line="240" w:lineRule="auto"/>
        <w:rPr>
          <w:rFonts w:ascii="Times New Roman" w:eastAsia="Times New Roman" w:hAnsi="Times New Roman" w:cs="Times New Roman"/>
          <w:sz w:val="24"/>
          <w:szCs w:val="24"/>
        </w:rPr>
      </w:pPr>
      <w:proofErr w:type="gramStart"/>
      <w:r w:rsidRPr="00F61EC4">
        <w:rPr>
          <w:rFonts w:ascii="Times New Roman" w:eastAsia="Times New Roman" w:hAnsi="Times New Roman" w:cs="Times New Roman"/>
          <w:b/>
          <w:bCs/>
          <w:sz w:val="24"/>
          <w:szCs w:val="24"/>
        </w:rPr>
        <w:lastRenderedPageBreak/>
        <w:t>Source.</w:t>
      </w:r>
      <w:proofErr w:type="gramEnd"/>
      <w:r w:rsidRPr="00F61EC4">
        <w:rPr>
          <w:rFonts w:ascii="Times New Roman" w:eastAsia="Times New Roman" w:hAnsi="Times New Roman" w:cs="Times New Roman"/>
          <w:sz w:val="24"/>
          <w:szCs w:val="24"/>
        </w:rPr>
        <w:t xml:space="preserve"> 1991, 300:1, eff. Jan. 1, 1992. 2009, 194:1, eff. Sept. 11, 2009.</w:t>
      </w:r>
    </w:p>
    <w:p w:rsidR="00F61EC4" w:rsidRPr="00F61EC4" w:rsidRDefault="00F61EC4" w:rsidP="00F61EC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61EC4">
        <w:rPr>
          <w:rFonts w:ascii="Times New Roman" w:eastAsia="Times New Roman" w:hAnsi="Times New Roman" w:cs="Times New Roman"/>
          <w:b/>
          <w:bCs/>
          <w:sz w:val="27"/>
          <w:szCs w:val="27"/>
        </w:rPr>
        <w:t>Section 36:57</w:t>
      </w:r>
    </w:p>
    <w:p w:rsidR="00F61EC4" w:rsidRPr="00F61EC4" w:rsidRDefault="00F61EC4" w:rsidP="00F61EC4">
      <w:pPr>
        <w:spacing w:after="0" w:line="240" w:lineRule="auto"/>
        <w:rPr>
          <w:rFonts w:ascii="Times New Roman" w:eastAsia="Times New Roman" w:hAnsi="Times New Roman" w:cs="Times New Roman"/>
          <w:sz w:val="24"/>
          <w:szCs w:val="24"/>
        </w:rPr>
      </w:pPr>
      <w:r w:rsidRPr="00F61EC4">
        <w:rPr>
          <w:rFonts w:ascii="Times New Roman" w:eastAsia="Times New Roman" w:hAnsi="Times New Roman" w:cs="Times New Roman"/>
          <w:sz w:val="24"/>
          <w:szCs w:val="24"/>
        </w:rPr>
        <w:t>   </w:t>
      </w:r>
      <w:r w:rsidRPr="00F61EC4">
        <w:rPr>
          <w:rFonts w:ascii="Times New Roman" w:eastAsia="Times New Roman" w:hAnsi="Times New Roman" w:cs="Times New Roman"/>
          <w:b/>
          <w:bCs/>
          <w:sz w:val="24"/>
          <w:szCs w:val="24"/>
        </w:rPr>
        <w:t xml:space="preserve"> 36:57 </w:t>
      </w:r>
      <w:proofErr w:type="gramStart"/>
      <w:r w:rsidRPr="00F61EC4">
        <w:rPr>
          <w:rFonts w:ascii="Times New Roman" w:eastAsia="Times New Roman" w:hAnsi="Times New Roman" w:cs="Times New Roman"/>
          <w:b/>
          <w:bCs/>
          <w:sz w:val="24"/>
          <w:szCs w:val="24"/>
        </w:rPr>
        <w:t>Procedure</w:t>
      </w:r>
      <w:proofErr w:type="gramEnd"/>
      <w:r w:rsidRPr="00F61EC4">
        <w:rPr>
          <w:rFonts w:ascii="Times New Roman" w:eastAsia="Times New Roman" w:hAnsi="Times New Roman" w:cs="Times New Roman"/>
          <w:b/>
          <w:bCs/>
          <w:sz w:val="24"/>
          <w:szCs w:val="24"/>
        </w:rPr>
        <w:t>. –</w:t>
      </w:r>
      <w:r w:rsidRPr="00F61EC4">
        <w:rPr>
          <w:rFonts w:ascii="Times New Roman" w:eastAsia="Times New Roman" w:hAnsi="Times New Roman" w:cs="Times New Roman"/>
          <w:sz w:val="24"/>
          <w:szCs w:val="24"/>
        </w:rPr>
        <w:t xml:space="preserve"> </w:t>
      </w:r>
      <w:r w:rsidRPr="00F61EC4">
        <w:rPr>
          <w:rFonts w:ascii="Times New Roman" w:eastAsia="Times New Roman" w:hAnsi="Times New Roman" w:cs="Times New Roman"/>
          <w:sz w:val="24"/>
          <w:szCs w:val="24"/>
        </w:rPr>
        <w:br/>
        <w:t xml:space="preserve">    I. Upon determination that a proposed development has a potential regional impact, the local land use board having jurisdiction shall afford the regional planning commission and the affected municipalities the status of abutters as defined in RSA 672:3 for the limited purpose of providing notice and giving testimony. </w:t>
      </w:r>
      <w:r w:rsidRPr="00F61EC4">
        <w:rPr>
          <w:rFonts w:ascii="Times New Roman" w:eastAsia="Times New Roman" w:hAnsi="Times New Roman" w:cs="Times New Roman"/>
          <w:sz w:val="24"/>
          <w:szCs w:val="24"/>
        </w:rPr>
        <w:br/>
        <w:t xml:space="preserve">    II. Not more than 5 business days after reaching a decision regarding a development of regional impact, the local land use board having jurisdiction shall, by certified mail, furnish the regional planning commission and the affected municipalities with copies of the minutes of the meeting at which the decision was made. The local land use board shall, at the same time, submit an initial set of plans to the regional planning commission, the cost of which shall be borne by the applicant. </w:t>
      </w:r>
      <w:r w:rsidRPr="00F61EC4">
        <w:rPr>
          <w:rFonts w:ascii="Times New Roman" w:eastAsia="Times New Roman" w:hAnsi="Times New Roman" w:cs="Times New Roman"/>
          <w:sz w:val="24"/>
          <w:szCs w:val="24"/>
        </w:rPr>
        <w:br/>
        <w:t xml:space="preserve">    III. At least 14 days prior to public hearing, the local land use board shall notify, by certified mail, all affected municipalities and the regional planning commission of the date, time, and place of the hearing and their right to testify concerning the development. </w:t>
      </w:r>
      <w:r w:rsidRPr="00F61EC4">
        <w:rPr>
          <w:rFonts w:ascii="Times New Roman" w:eastAsia="Times New Roman" w:hAnsi="Times New Roman" w:cs="Times New Roman"/>
          <w:sz w:val="24"/>
          <w:szCs w:val="24"/>
        </w:rPr>
        <w:br/>
        <w:t xml:space="preserve">    IV. Notwithstanding the foregoing, when the building inspector determines that a use or structure proposed in a building permit application will have the potential for regional impact and no such determination has previously been made by another local land use board, he or she shall notify the local governing body. The building inspector shall also notify by certified mail the regional planning commission and the affected municipalities, who shall be provided 30 days to submit comment to the local governing body and the building inspector prior to the issuance of the building permit. </w:t>
      </w:r>
    </w:p>
    <w:p w:rsidR="00F61EC4" w:rsidRPr="00F61EC4" w:rsidRDefault="00F61EC4" w:rsidP="00F61EC4">
      <w:pPr>
        <w:spacing w:before="100" w:beforeAutospacing="1" w:after="100" w:afterAutospacing="1" w:line="240" w:lineRule="auto"/>
        <w:rPr>
          <w:rFonts w:ascii="Times New Roman" w:eastAsia="Times New Roman" w:hAnsi="Times New Roman" w:cs="Times New Roman"/>
          <w:sz w:val="24"/>
          <w:szCs w:val="24"/>
        </w:rPr>
      </w:pPr>
      <w:proofErr w:type="gramStart"/>
      <w:r w:rsidRPr="00F61EC4">
        <w:rPr>
          <w:rFonts w:ascii="Times New Roman" w:eastAsia="Times New Roman" w:hAnsi="Times New Roman" w:cs="Times New Roman"/>
          <w:b/>
          <w:bCs/>
          <w:sz w:val="24"/>
          <w:szCs w:val="24"/>
        </w:rPr>
        <w:t>Source.</w:t>
      </w:r>
      <w:proofErr w:type="gramEnd"/>
      <w:r w:rsidRPr="00F61EC4">
        <w:rPr>
          <w:rFonts w:ascii="Times New Roman" w:eastAsia="Times New Roman" w:hAnsi="Times New Roman" w:cs="Times New Roman"/>
          <w:sz w:val="24"/>
          <w:szCs w:val="24"/>
        </w:rPr>
        <w:t xml:space="preserve"> 1991, 300:1, eff. Jan. 1, 1992. 2003, 220:1, eff. Aug. 30, 2003. 2005, 39:1, eff. July 16, 2005. 2008, 357:5, eff. July 11, 2008. 2009, 49:1, eff. Jan. 1, 2010.</w:t>
      </w:r>
    </w:p>
    <w:p w:rsidR="00F61EC4" w:rsidRPr="00F61EC4" w:rsidRDefault="00F61EC4" w:rsidP="00F61EC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61EC4">
        <w:rPr>
          <w:rFonts w:ascii="Times New Roman" w:eastAsia="Times New Roman" w:hAnsi="Times New Roman" w:cs="Times New Roman"/>
          <w:b/>
          <w:bCs/>
          <w:sz w:val="27"/>
          <w:szCs w:val="27"/>
        </w:rPr>
        <w:t>Section 36:58</w:t>
      </w:r>
    </w:p>
    <w:p w:rsidR="00F61EC4" w:rsidRPr="00F61EC4" w:rsidRDefault="00F61EC4" w:rsidP="00F61EC4">
      <w:pPr>
        <w:spacing w:after="0" w:line="240" w:lineRule="auto"/>
        <w:rPr>
          <w:rFonts w:ascii="Times New Roman" w:eastAsia="Times New Roman" w:hAnsi="Times New Roman" w:cs="Times New Roman"/>
          <w:sz w:val="24"/>
          <w:szCs w:val="24"/>
        </w:rPr>
      </w:pPr>
      <w:r w:rsidRPr="00F61EC4">
        <w:rPr>
          <w:rFonts w:ascii="Times New Roman" w:eastAsia="Times New Roman" w:hAnsi="Times New Roman" w:cs="Times New Roman"/>
          <w:sz w:val="24"/>
          <w:szCs w:val="24"/>
        </w:rPr>
        <w:t>   </w:t>
      </w:r>
      <w:r w:rsidRPr="00F61EC4">
        <w:rPr>
          <w:rFonts w:ascii="Times New Roman" w:eastAsia="Times New Roman" w:hAnsi="Times New Roman" w:cs="Times New Roman"/>
          <w:b/>
          <w:bCs/>
          <w:sz w:val="24"/>
          <w:szCs w:val="24"/>
        </w:rPr>
        <w:t xml:space="preserve"> </w:t>
      </w:r>
      <w:proofErr w:type="gramStart"/>
      <w:r w:rsidRPr="00F61EC4">
        <w:rPr>
          <w:rFonts w:ascii="Times New Roman" w:eastAsia="Times New Roman" w:hAnsi="Times New Roman" w:cs="Times New Roman"/>
          <w:b/>
          <w:bCs/>
          <w:sz w:val="24"/>
          <w:szCs w:val="24"/>
        </w:rPr>
        <w:t>36:58 Applicability.</w:t>
      </w:r>
      <w:proofErr w:type="gramEnd"/>
      <w:r w:rsidRPr="00F61EC4">
        <w:rPr>
          <w:rFonts w:ascii="Times New Roman" w:eastAsia="Times New Roman" w:hAnsi="Times New Roman" w:cs="Times New Roman"/>
          <w:b/>
          <w:bCs/>
          <w:sz w:val="24"/>
          <w:szCs w:val="24"/>
        </w:rPr>
        <w:t xml:space="preserve"> –</w:t>
      </w:r>
      <w:r w:rsidRPr="00F61EC4">
        <w:rPr>
          <w:rFonts w:ascii="Times New Roman" w:eastAsia="Times New Roman" w:hAnsi="Times New Roman" w:cs="Times New Roman"/>
          <w:sz w:val="24"/>
          <w:szCs w:val="24"/>
        </w:rPr>
        <w:t xml:space="preserve"> The provisions of this subdivision shall supersede any contrary or inconsistent provisions of local land use regulations enacted under RSA 155-E and RSA 674. </w:t>
      </w:r>
    </w:p>
    <w:p w:rsidR="00F61EC4" w:rsidRPr="00F61EC4" w:rsidRDefault="00F61EC4" w:rsidP="00F61EC4">
      <w:pPr>
        <w:spacing w:before="100" w:beforeAutospacing="1" w:after="100" w:afterAutospacing="1" w:line="240" w:lineRule="auto"/>
        <w:rPr>
          <w:rFonts w:ascii="Times New Roman" w:eastAsia="Times New Roman" w:hAnsi="Times New Roman" w:cs="Times New Roman"/>
          <w:sz w:val="24"/>
          <w:szCs w:val="24"/>
        </w:rPr>
      </w:pPr>
      <w:proofErr w:type="gramStart"/>
      <w:r w:rsidRPr="00F61EC4">
        <w:rPr>
          <w:rFonts w:ascii="Times New Roman" w:eastAsia="Times New Roman" w:hAnsi="Times New Roman" w:cs="Times New Roman"/>
          <w:b/>
          <w:bCs/>
          <w:sz w:val="24"/>
          <w:szCs w:val="24"/>
        </w:rPr>
        <w:t>Source.</w:t>
      </w:r>
      <w:proofErr w:type="gramEnd"/>
      <w:r w:rsidRPr="00F61EC4">
        <w:rPr>
          <w:rFonts w:ascii="Times New Roman" w:eastAsia="Times New Roman" w:hAnsi="Times New Roman" w:cs="Times New Roman"/>
          <w:sz w:val="24"/>
          <w:szCs w:val="24"/>
        </w:rPr>
        <w:t xml:space="preserve"> 1991, 300:1, eff. Jan. 1, 1992.</w:t>
      </w:r>
    </w:p>
    <w:p w:rsidR="006C35E2" w:rsidRDefault="006C35E2">
      <w:bookmarkStart w:id="0" w:name="_GoBack"/>
      <w:bookmarkEnd w:id="0"/>
    </w:p>
    <w:sectPr w:rsidR="006C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C4"/>
    <w:rsid w:val="006C35E2"/>
    <w:rsid w:val="00F6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Lane</dc:creator>
  <cp:lastModifiedBy>Corey Lane</cp:lastModifiedBy>
  <cp:revision>2</cp:revision>
  <cp:lastPrinted>2017-02-21T20:24:00Z</cp:lastPrinted>
  <dcterms:created xsi:type="dcterms:W3CDTF">2017-02-21T20:24:00Z</dcterms:created>
  <dcterms:modified xsi:type="dcterms:W3CDTF">2017-02-21T20:25:00Z</dcterms:modified>
</cp:coreProperties>
</file>